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70" w:rsidRPr="00581652" w:rsidRDefault="00817770" w:rsidP="0058165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70" w:rsidRPr="00581652" w:rsidRDefault="00817770" w:rsidP="0058165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70" w:rsidRPr="008822FC" w:rsidRDefault="00817770" w:rsidP="00581652">
      <w:pPr>
        <w:tabs>
          <w:tab w:val="center" w:pos="6804"/>
        </w:tabs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817770" w:rsidRPr="008822FC" w:rsidRDefault="00817770" w:rsidP="00581652">
      <w:pPr>
        <w:spacing w:after="0" w:line="240" w:lineRule="auto"/>
        <w:ind w:firstLine="180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Jászfényszaru Város Képviselő-testületének</w:t>
      </w:r>
    </w:p>
    <w:p w:rsidR="00817770" w:rsidRPr="008822FC" w:rsidRDefault="00B20E36" w:rsidP="00581652">
      <w:pPr>
        <w:spacing w:after="0" w:line="240" w:lineRule="auto"/>
        <w:ind w:firstLine="180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4</w:t>
      </w:r>
      <w:r w:rsidR="008822FC"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/201</w:t>
      </w:r>
      <w:r w:rsidR="00524356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8</w:t>
      </w:r>
      <w:r w:rsidR="00EF76CC"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II.01</w:t>
      </w:r>
      <w:r w:rsidR="00EF76CC"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.</w:t>
      </w:r>
      <w:r w:rsidR="00817770"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817770" w:rsidRPr="008822FC" w:rsidRDefault="00817770" w:rsidP="00581652">
      <w:pPr>
        <w:spacing w:after="0" w:line="240" w:lineRule="auto"/>
        <w:ind w:firstLine="180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proofErr w:type="gramStart"/>
      <w:r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 xml:space="preserve"> Jászfényszaru Város Önkormányzata Szervezeti és Működési Szabályzatáról szóló 16/2014. (XI. 19.) önkormányzati rendelet módosításáról</w:t>
      </w:r>
    </w:p>
    <w:p w:rsidR="00817770" w:rsidRPr="008822FC" w:rsidRDefault="00817770" w:rsidP="00581652">
      <w:pPr>
        <w:spacing w:after="0" w:line="240" w:lineRule="auto"/>
        <w:ind w:firstLine="180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817770" w:rsidP="00581652">
      <w:pPr>
        <w:spacing w:after="0" w:line="240" w:lineRule="auto"/>
        <w:jc w:val="both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Jászfényszaru Város Képviselő-testülete az Alaptörvény 32. cikk (1) bekezdés a) és d) pontjában foglalt felhatalmazás alapján, a Magyarország helyi önkormányzatairól szóló 2011. évi CLXXXIX. törvény 53. § (1) bekezdésben foglalt feladatkörében eljárva a következőket rendeli el:</w:t>
      </w:r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817770" w:rsidP="00581652">
      <w:pPr>
        <w:numPr>
          <w:ilvl w:val="0"/>
          <w:numId w:val="4"/>
        </w:numPr>
        <w:spacing w:after="0" w:line="240" w:lineRule="auto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817770" w:rsidRPr="008822FC" w:rsidRDefault="00817770" w:rsidP="00581652">
      <w:pPr>
        <w:spacing w:after="0" w:line="240" w:lineRule="auto"/>
        <w:ind w:left="720" w:firstLine="180"/>
        <w:jc w:val="both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430E02" w:rsidP="00581652">
      <w:pPr>
        <w:spacing w:after="0" w:line="240" w:lineRule="auto"/>
        <w:jc w:val="both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A </w:t>
      </w:r>
      <w:r w:rsidR="00817770"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Jászfényszaru Város Önkormányzata Szervezeti és Működési Szabályzatáról szóló 16/2014. (XI. 19.) önkormányzati rendelet </w:t>
      </w:r>
      <w:r w:rsidR="0061287F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4</w:t>
      </w:r>
      <w:r w:rsidR="00817770"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. melléklete helyébe e rendelet 1. melléklete lép.</w:t>
      </w:r>
    </w:p>
    <w:p w:rsidR="00817770" w:rsidRPr="008822FC" w:rsidRDefault="00817770" w:rsidP="00581652">
      <w:pPr>
        <w:spacing w:after="0" w:line="240" w:lineRule="auto"/>
        <w:ind w:firstLine="180"/>
        <w:jc w:val="both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817770" w:rsidP="00581652">
      <w:pPr>
        <w:numPr>
          <w:ilvl w:val="0"/>
          <w:numId w:val="5"/>
        </w:numPr>
        <w:spacing w:after="0" w:line="240" w:lineRule="auto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817770" w:rsidRPr="008822FC" w:rsidRDefault="00817770" w:rsidP="00581652">
      <w:pPr>
        <w:spacing w:after="0" w:line="240" w:lineRule="auto"/>
        <w:ind w:left="720" w:firstLine="180"/>
        <w:jc w:val="both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817770" w:rsidP="00581652">
      <w:pPr>
        <w:spacing w:after="0" w:line="240" w:lineRule="auto"/>
        <w:ind w:firstLine="180"/>
        <w:jc w:val="both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E rendelet 201</w:t>
      </w:r>
      <w:r w:rsidR="008822FC"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8. </w:t>
      </w:r>
      <w:r w:rsidR="00B20E36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február 1</w:t>
      </w:r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. napján lép hatályba, az ezt követő napon hatályát veszti.</w:t>
      </w:r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430E02" w:rsidRPr="008822FC" w:rsidRDefault="00430E02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430E02" w:rsidRPr="008822FC" w:rsidRDefault="00430E02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proofErr w:type="gramStart"/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Győriné dr. Czeglédi Márta                                                                            dr. Voller Erika</w:t>
      </w:r>
      <w:proofErr w:type="gramEnd"/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           </w:t>
      </w:r>
      <w:proofErr w:type="gramStart"/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             jegyző</w:t>
      </w:r>
      <w:proofErr w:type="gramEnd"/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EF76CC" w:rsidRPr="008822FC" w:rsidRDefault="00EF76CC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B20E36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</w:pPr>
      <w:r w:rsidRPr="00B20E36"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  <w:t>Kihirdetve a helyben szokásos módon</w:t>
      </w:r>
      <w:r w:rsidR="00430E02" w:rsidRPr="00B20E36"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  <w:t xml:space="preserve"> 20</w:t>
      </w:r>
      <w:r w:rsidR="008822FC" w:rsidRPr="00B20E36"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  <w:t>18</w:t>
      </w:r>
      <w:r w:rsidR="00EF76CC" w:rsidRPr="00B20E36"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  <w:t xml:space="preserve">. </w:t>
      </w:r>
      <w:r w:rsidR="00B20E36" w:rsidRPr="00B20E36"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  <w:t>február 1</w:t>
      </w:r>
      <w:r w:rsidR="00EF76CC" w:rsidRPr="00B20E36"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  <w:t xml:space="preserve">. </w:t>
      </w:r>
      <w:r w:rsidR="00430E02" w:rsidRPr="00B20E36">
        <w:rPr>
          <w:rFonts w:ascii="Adobe Garamond Pro" w:eastAsia="Times New Roman" w:hAnsi="Adobe Garamond Pro" w:cs="Times New Roman"/>
          <w:i/>
          <w:color w:val="000000"/>
          <w:sz w:val="24"/>
          <w:szCs w:val="24"/>
          <w:lang w:eastAsia="hu-HU"/>
        </w:rPr>
        <w:t>napján:</w:t>
      </w:r>
    </w:p>
    <w:p w:rsidR="00EF76CC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EF76CC" w:rsidRPr="008822FC" w:rsidRDefault="00EF76CC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</w:p>
    <w:p w:rsidR="00817770" w:rsidRPr="008822FC" w:rsidRDefault="00B20E36" w:rsidP="00EF76CC">
      <w:pPr>
        <w:spacing w:after="0" w:line="240" w:lineRule="auto"/>
        <w:ind w:left="6372" w:firstLine="708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   </w:t>
      </w:r>
      <w:r w:rsidR="00817770"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  </w:t>
      </w:r>
      <w:proofErr w:type="gramStart"/>
      <w:r w:rsidR="00817770"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dr.</w:t>
      </w:r>
      <w:proofErr w:type="gramEnd"/>
      <w:r w:rsidR="00817770"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 Voller Erika</w:t>
      </w:r>
    </w:p>
    <w:p w:rsidR="00817770" w:rsidRPr="008822FC" w:rsidRDefault="00817770" w:rsidP="00581652">
      <w:pPr>
        <w:spacing w:after="0" w:line="240" w:lineRule="auto"/>
        <w:ind w:firstLine="180"/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</w:pPr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          </w:t>
      </w:r>
      <w:proofErr w:type="gramStart"/>
      <w:r w:rsidRPr="008822FC">
        <w:rPr>
          <w:rFonts w:ascii="Adobe Garamond Pro" w:eastAsia="Times New Roman" w:hAnsi="Adobe Garamond Pro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430E02" w:rsidRPr="008822FC" w:rsidRDefault="00430E02" w:rsidP="00581652">
      <w:pPr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r w:rsidRPr="008822FC">
        <w:rPr>
          <w:rFonts w:ascii="Adobe Garamond Pro" w:hAnsi="Adobe Garamond Pro" w:cs="Times New Roman"/>
          <w:sz w:val="24"/>
          <w:szCs w:val="24"/>
        </w:rPr>
        <w:br w:type="page"/>
      </w:r>
    </w:p>
    <w:p w:rsidR="00817770" w:rsidRPr="008822FC" w:rsidRDefault="00B20E36" w:rsidP="00581652">
      <w:pPr>
        <w:pStyle w:val="Listaszerbekezds"/>
        <w:numPr>
          <w:ilvl w:val="0"/>
          <w:numId w:val="6"/>
        </w:numPr>
        <w:spacing w:after="0" w:line="240" w:lineRule="auto"/>
        <w:jc w:val="right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lastRenderedPageBreak/>
        <w:t>melléklet a 4</w:t>
      </w:r>
      <w:r w:rsidR="008822FC" w:rsidRPr="008822FC">
        <w:rPr>
          <w:rFonts w:ascii="Adobe Garamond Pro" w:hAnsi="Adobe Garamond Pro" w:cs="Times New Roman"/>
          <w:sz w:val="24"/>
          <w:szCs w:val="24"/>
        </w:rPr>
        <w:t>/2018</w:t>
      </w:r>
      <w:r>
        <w:rPr>
          <w:rFonts w:ascii="Adobe Garamond Pro" w:hAnsi="Adobe Garamond Pro" w:cs="Times New Roman"/>
          <w:sz w:val="24"/>
          <w:szCs w:val="24"/>
        </w:rPr>
        <w:t>. (II.01.</w:t>
      </w:r>
      <w:bookmarkStart w:id="0" w:name="_GoBack"/>
      <w:bookmarkEnd w:id="0"/>
      <w:r w:rsidR="00430E02" w:rsidRPr="008822FC">
        <w:rPr>
          <w:rFonts w:ascii="Adobe Garamond Pro" w:hAnsi="Adobe Garamond Pro" w:cs="Times New Roman"/>
          <w:sz w:val="24"/>
          <w:szCs w:val="24"/>
        </w:rPr>
        <w:t>) önkormányzati rendelethez</w:t>
      </w:r>
    </w:p>
    <w:p w:rsidR="00430E02" w:rsidRPr="008822FC" w:rsidRDefault="00430E02" w:rsidP="00581652">
      <w:pPr>
        <w:spacing w:after="0" w:line="240" w:lineRule="auto"/>
        <w:jc w:val="right"/>
        <w:rPr>
          <w:rFonts w:ascii="Adobe Garamond Pro" w:hAnsi="Adobe Garamond Pro" w:cs="Times New Roman"/>
          <w:sz w:val="24"/>
          <w:szCs w:val="24"/>
        </w:rPr>
      </w:pPr>
    </w:p>
    <w:p w:rsidR="00430E02" w:rsidRPr="008822FC" w:rsidRDefault="008822FC" w:rsidP="00581652">
      <w:pPr>
        <w:tabs>
          <w:tab w:val="left" w:pos="0"/>
        </w:tabs>
        <w:spacing w:after="0" w:line="240" w:lineRule="auto"/>
        <w:jc w:val="right"/>
        <w:rPr>
          <w:rFonts w:ascii="Adobe Garamond Pro" w:hAnsi="Adobe Garamond Pro" w:cs="Times New Roman"/>
          <w:i/>
          <w:sz w:val="24"/>
          <w:szCs w:val="24"/>
        </w:rPr>
      </w:pPr>
      <w:r w:rsidRPr="008822FC">
        <w:rPr>
          <w:rFonts w:ascii="Adobe Garamond Pro" w:hAnsi="Adobe Garamond Pro" w:cs="Times New Roman"/>
          <w:i/>
          <w:sz w:val="24"/>
          <w:szCs w:val="24"/>
        </w:rPr>
        <w:t>„4</w:t>
      </w:r>
      <w:r w:rsidR="00430E02" w:rsidRPr="008822FC">
        <w:rPr>
          <w:rFonts w:ascii="Adobe Garamond Pro" w:hAnsi="Adobe Garamond Pro" w:cs="Times New Roman"/>
          <w:i/>
          <w:sz w:val="24"/>
          <w:szCs w:val="24"/>
        </w:rPr>
        <w:t>. melléklet</w:t>
      </w:r>
    </w:p>
    <w:p w:rsidR="00430E02" w:rsidRPr="008822FC" w:rsidRDefault="00430E02" w:rsidP="00581652">
      <w:pPr>
        <w:tabs>
          <w:tab w:val="left" w:pos="0"/>
        </w:tabs>
        <w:spacing w:after="0" w:line="240" w:lineRule="auto"/>
        <w:jc w:val="right"/>
        <w:rPr>
          <w:rFonts w:ascii="Adobe Garamond Pro" w:hAnsi="Adobe Garamond Pro" w:cs="Times New Roman"/>
          <w:i/>
          <w:sz w:val="24"/>
          <w:szCs w:val="24"/>
        </w:rPr>
      </w:pPr>
    </w:p>
    <w:p w:rsidR="00430E02" w:rsidRPr="008822FC" w:rsidRDefault="00430E02" w:rsidP="00581652">
      <w:pPr>
        <w:tabs>
          <w:tab w:val="left" w:pos="0"/>
        </w:tabs>
        <w:spacing w:after="0" w:line="240" w:lineRule="auto"/>
        <w:jc w:val="right"/>
        <w:rPr>
          <w:rFonts w:ascii="Adobe Garamond Pro" w:hAnsi="Adobe Garamond Pro" w:cs="Times New Roman"/>
          <w:i/>
          <w:sz w:val="24"/>
          <w:szCs w:val="24"/>
        </w:rPr>
      </w:pPr>
    </w:p>
    <w:p w:rsidR="00430E02" w:rsidRPr="008822FC" w:rsidRDefault="008822FC" w:rsidP="00581652">
      <w:pPr>
        <w:tabs>
          <w:tab w:val="left" w:pos="0"/>
        </w:tabs>
        <w:spacing w:after="0" w:line="240" w:lineRule="auto"/>
        <w:jc w:val="center"/>
        <w:rPr>
          <w:rFonts w:ascii="Adobe Garamond Pro" w:hAnsi="Adobe Garamond Pro" w:cs="Times New Roman"/>
          <w:i/>
          <w:sz w:val="24"/>
          <w:szCs w:val="24"/>
        </w:rPr>
      </w:pPr>
      <w:r w:rsidRPr="008822FC">
        <w:rPr>
          <w:rFonts w:ascii="Adobe Garamond Pro" w:hAnsi="Adobe Garamond Pro" w:cs="Times New Roman"/>
          <w:i/>
          <w:sz w:val="24"/>
          <w:szCs w:val="24"/>
        </w:rPr>
        <w:t>Kormányzati funkciók</w:t>
      </w:r>
    </w:p>
    <w:p w:rsidR="008822FC" w:rsidRPr="008822FC" w:rsidRDefault="008822FC" w:rsidP="00581652">
      <w:pPr>
        <w:tabs>
          <w:tab w:val="left" w:pos="0"/>
        </w:tabs>
        <w:spacing w:after="0" w:line="240" w:lineRule="auto"/>
        <w:jc w:val="center"/>
        <w:rPr>
          <w:rFonts w:ascii="Adobe Garamond Pro" w:hAnsi="Adobe Garamond Pro" w:cs="Times New Roman"/>
          <w:i/>
          <w:sz w:val="24"/>
          <w:szCs w:val="24"/>
        </w:rPr>
      </w:pPr>
    </w:p>
    <w:p w:rsidR="008822FC" w:rsidRPr="008822FC" w:rsidRDefault="008822FC" w:rsidP="00581652">
      <w:pPr>
        <w:tabs>
          <w:tab w:val="left" w:pos="0"/>
        </w:tabs>
        <w:spacing w:after="0" w:line="240" w:lineRule="auto"/>
        <w:jc w:val="center"/>
        <w:rPr>
          <w:rFonts w:ascii="Adobe Garamond Pro" w:hAnsi="Adobe Garamond Pro" w:cs="Times New Roman"/>
          <w:i/>
          <w:sz w:val="24"/>
          <w:szCs w:val="24"/>
        </w:rPr>
      </w:pPr>
    </w:p>
    <w:p w:rsidR="00430E02" w:rsidRPr="00063690" w:rsidRDefault="008822FC" w:rsidP="008822FC">
      <w:pPr>
        <w:spacing w:after="0" w:line="240" w:lineRule="auto"/>
        <w:rPr>
          <w:rFonts w:ascii="Adobe Garamond Pro" w:hAnsi="Adobe Garamond Pro"/>
        </w:rPr>
      </w:pPr>
      <w:r w:rsidRPr="00063690">
        <w:rPr>
          <w:rFonts w:ascii="Adobe Garamond Pro" w:hAnsi="Adobe Garamond Pro" w:cs="Times New Roman"/>
        </w:rPr>
        <w:t>011130</w:t>
      </w:r>
      <w:r w:rsidRPr="00063690">
        <w:rPr>
          <w:rFonts w:ascii="Adobe Garamond Pro" w:hAnsi="Adobe Garamond Pro" w:cs="Times New Roman"/>
        </w:rPr>
        <w:tab/>
      </w:r>
      <w:r w:rsidRPr="00063690">
        <w:rPr>
          <w:rFonts w:ascii="Adobe Garamond Pro" w:hAnsi="Adobe Garamond Pro"/>
        </w:rPr>
        <w:t>Önkormányzatok és önkormányzati hivatalok jogalkotó és általános igazgatási tevékenysége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013330 Pályázat- és támogatáskezelés, ellenőrzés</w:t>
      </w:r>
    </w:p>
    <w:p w:rsidR="008822FC" w:rsidRPr="00063690" w:rsidRDefault="008822FC" w:rsidP="008822FC">
      <w:pPr>
        <w:tabs>
          <w:tab w:val="left" w:pos="0"/>
        </w:tabs>
        <w:spacing w:after="0" w:line="240" w:lineRule="auto"/>
        <w:jc w:val="both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013350</w:t>
      </w:r>
      <w:r w:rsidRPr="00063690">
        <w:rPr>
          <w:rFonts w:ascii="Adobe Garamond Pro" w:hAnsi="Adobe Garamond Pro"/>
        </w:rPr>
        <w:tab/>
        <w:t>Az önkormányzati vagyonnal való gazdálkodással kapcsolatos feladatok</w:t>
      </w:r>
    </w:p>
    <w:p w:rsidR="00063690" w:rsidRPr="00063690" w:rsidRDefault="00063690" w:rsidP="008822FC">
      <w:pPr>
        <w:tabs>
          <w:tab w:val="left" w:pos="0"/>
        </w:tabs>
        <w:spacing w:after="0" w:line="240" w:lineRule="auto"/>
        <w:jc w:val="both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031030 Közterület rendjének fenntartása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041231 Rövid időtartamú közfoglalkoztatás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041232 Start-munka program - Téli közfoglalkoztatás</w:t>
      </w:r>
    </w:p>
    <w:p w:rsid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041233 Hosszabb időtartamú közfoglalkoztatás</w:t>
      </w:r>
    </w:p>
    <w:p w:rsidR="00F04848" w:rsidRPr="00063690" w:rsidRDefault="00F04848" w:rsidP="00F04848">
      <w:pPr>
        <w:tabs>
          <w:tab w:val="left" w:pos="0"/>
        </w:tabs>
        <w:spacing w:after="0" w:line="240" w:lineRule="auto"/>
        <w:jc w:val="both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041237</w:t>
      </w:r>
      <w:r w:rsidRPr="00063690">
        <w:rPr>
          <w:rFonts w:ascii="Adobe Garamond Pro" w:hAnsi="Adobe Garamond Pro"/>
        </w:rPr>
        <w:tab/>
        <w:t>Közfoglalkoztatási mintaprogram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045120 Út, autópálya építése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045160 Közutak, hidak, alagutak üzemeltetése, fenntartása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045161 Kerékpárutak üzemeltetése, fenntartása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051020 Nem veszélyes (települési) hulladék összetevőinek válogatása, elkülönített begyűjtése, szállítása, átrakása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061020 Lakóépület építése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066010 Zöldterület-kezelés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066020 Város-, községgazdálkodási egyéb szolgáltatások</w:t>
      </w:r>
    </w:p>
    <w:p w:rsidR="00063690" w:rsidRPr="008822FC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081030 Sportlétesítmények, edzőtáborok működtetése és fejlesztése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081045 Szabadidősport- (rekreációs sport-) tevékenység és támogatása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082030 Művészeti tevékenységek (kivéve: színház)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082070 Történelmi hely, építmény, egyéb látványosság működtetése és megóvása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082092 Közművelődés - hagyományos közösségi kulturális értékek gondozása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084070 A fiatalok társadalmi integrációját segítő struktúra, szakmai szolgáltatások fejlesztése, működtetése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104037 Intézményen kívüli gyermekétkeztetés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106020 Lakásfenntartással, lakhatással összefüggő ellátások</w:t>
      </w:r>
    </w:p>
    <w:p w:rsidR="0061287F" w:rsidRDefault="00591BD2" w:rsidP="008822FC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559000 Egyéb szálláshely-szolgáltatás</w:t>
      </w:r>
    </w:p>
    <w:p w:rsidR="0061287F" w:rsidRDefault="0061287F" w:rsidP="008822FC">
      <w:pPr>
        <w:spacing w:after="0" w:line="240" w:lineRule="auto"/>
        <w:rPr>
          <w:rFonts w:ascii="Adobe Garamond Pro" w:hAnsi="Adobe Garamond Pro"/>
        </w:rPr>
      </w:pPr>
    </w:p>
    <w:p w:rsidR="0061287F" w:rsidRDefault="0061287F" w:rsidP="008822FC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Támogatási típusú funkciók:</w:t>
      </w:r>
    </w:p>
    <w:p w:rsidR="0061287F" w:rsidRPr="008822FC" w:rsidRDefault="0061287F" w:rsidP="0061287F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061030 Lakáshoz jutást segítő támogatások</w:t>
      </w:r>
    </w:p>
    <w:p w:rsidR="0061287F" w:rsidRDefault="0061287F" w:rsidP="0061287F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084031 Civil szervezetek működési támogatása</w:t>
      </w:r>
    </w:p>
    <w:p w:rsidR="0061287F" w:rsidRPr="00063690" w:rsidRDefault="0061287F" w:rsidP="0061287F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084040 Egyházak közösségi és hitéleti tevékenységének támogatása</w:t>
      </w:r>
    </w:p>
    <w:p w:rsidR="003106CF" w:rsidRPr="0061287F" w:rsidRDefault="0061287F" w:rsidP="008822FC">
      <w:pPr>
        <w:spacing w:after="0" w:line="240" w:lineRule="auto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107060 Egyéb szociális pénzbeli és természetbeni ellátások, t</w:t>
      </w:r>
      <w:r>
        <w:rPr>
          <w:rFonts w:ascii="Adobe Garamond Pro" w:hAnsi="Adobe Garamond Pro"/>
        </w:rPr>
        <w:t>ámogatások</w:t>
      </w:r>
      <w:r w:rsidR="00F04848">
        <w:rPr>
          <w:rFonts w:ascii="Adobe Garamond Pro" w:hAnsi="Adobe Garamond Pro"/>
        </w:rPr>
        <w:t>”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</w:p>
    <w:sectPr w:rsidR="008822FC" w:rsidRPr="0088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2E"/>
    <w:multiLevelType w:val="multilevel"/>
    <w:tmpl w:val="62F8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0B00"/>
    <w:multiLevelType w:val="multilevel"/>
    <w:tmpl w:val="51AA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040CB"/>
    <w:multiLevelType w:val="hybridMultilevel"/>
    <w:tmpl w:val="1E620D6E"/>
    <w:lvl w:ilvl="0" w:tplc="551A220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2C5B"/>
    <w:multiLevelType w:val="multilevel"/>
    <w:tmpl w:val="A73E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53535"/>
    <w:multiLevelType w:val="multilevel"/>
    <w:tmpl w:val="0290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5402F"/>
    <w:multiLevelType w:val="hybridMultilevel"/>
    <w:tmpl w:val="7C125368"/>
    <w:lvl w:ilvl="0" w:tplc="6E94B9A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68F05B5"/>
    <w:multiLevelType w:val="hybridMultilevel"/>
    <w:tmpl w:val="A79461E2"/>
    <w:lvl w:ilvl="0" w:tplc="82A0C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C1C47"/>
    <w:multiLevelType w:val="multilevel"/>
    <w:tmpl w:val="0700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20C8"/>
    <w:multiLevelType w:val="hybridMultilevel"/>
    <w:tmpl w:val="4EF6B95C"/>
    <w:lvl w:ilvl="0" w:tplc="B794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22112"/>
    <w:multiLevelType w:val="hybridMultilevel"/>
    <w:tmpl w:val="411C5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67F87"/>
    <w:multiLevelType w:val="hybridMultilevel"/>
    <w:tmpl w:val="1B5ACBB8"/>
    <w:lvl w:ilvl="0" w:tplc="6C90383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48D0"/>
    <w:multiLevelType w:val="hybridMultilevel"/>
    <w:tmpl w:val="3564A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71"/>
    <w:rsid w:val="00063690"/>
    <w:rsid w:val="00110286"/>
    <w:rsid w:val="001D478B"/>
    <w:rsid w:val="00217AAE"/>
    <w:rsid w:val="003106CF"/>
    <w:rsid w:val="0036006F"/>
    <w:rsid w:val="00430E02"/>
    <w:rsid w:val="004B29D3"/>
    <w:rsid w:val="00524356"/>
    <w:rsid w:val="00581652"/>
    <w:rsid w:val="00591BD2"/>
    <w:rsid w:val="0061287F"/>
    <w:rsid w:val="006C207A"/>
    <w:rsid w:val="00792270"/>
    <w:rsid w:val="007E0671"/>
    <w:rsid w:val="00817770"/>
    <w:rsid w:val="008822FC"/>
    <w:rsid w:val="00A52915"/>
    <w:rsid w:val="00B20E36"/>
    <w:rsid w:val="00E96653"/>
    <w:rsid w:val="00EF76CC"/>
    <w:rsid w:val="00F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9062"/>
  <w15:docId w15:val="{5FD227C7-DC22-4CCA-9E4C-2AF51A0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6006F"/>
  </w:style>
  <w:style w:type="paragraph" w:styleId="Szvegtrzs">
    <w:name w:val="Body Text"/>
    <w:basedOn w:val="Norml"/>
    <w:link w:val="SzvegtrzsChar"/>
    <w:semiHidden/>
    <w:rsid w:val="0036006F"/>
    <w:pPr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6006F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600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7770"/>
    <w:rPr>
      <w:b/>
      <w:bCs/>
    </w:rPr>
  </w:style>
  <w:style w:type="character" w:styleId="Kiemels">
    <w:name w:val="Emphasis"/>
    <w:basedOn w:val="Bekezdsalapbettpusa"/>
    <w:uiPriority w:val="20"/>
    <w:qFormat/>
    <w:rsid w:val="00817770"/>
    <w:rPr>
      <w:i/>
      <w:iCs/>
    </w:rPr>
  </w:style>
  <w:style w:type="paragraph" w:styleId="Listaszerbekezds">
    <w:name w:val="List Paragraph"/>
    <w:basedOn w:val="Norml"/>
    <w:uiPriority w:val="34"/>
    <w:qFormat/>
    <w:rsid w:val="00430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38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1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titkarsag1</cp:lastModifiedBy>
  <cp:revision>2</cp:revision>
  <cp:lastPrinted>2018-02-01T09:33:00Z</cp:lastPrinted>
  <dcterms:created xsi:type="dcterms:W3CDTF">2018-02-01T09:34:00Z</dcterms:created>
  <dcterms:modified xsi:type="dcterms:W3CDTF">2018-02-01T09:34:00Z</dcterms:modified>
</cp:coreProperties>
</file>