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26" w:rsidRPr="00006026" w:rsidRDefault="00006026" w:rsidP="00006026">
      <w:pPr>
        <w:jc w:val="center"/>
        <w:rPr>
          <w:rFonts w:ascii="Adobe Garamond Pro" w:hAnsi="Adobe Garamond Pro" w:cs="Times"/>
          <w:bCs/>
          <w:color w:val="000000"/>
          <w:sz w:val="28"/>
          <w:szCs w:val="24"/>
        </w:rPr>
      </w:pPr>
      <w:bookmarkStart w:id="0" w:name="_GoBack"/>
      <w:bookmarkEnd w:id="0"/>
      <w:r w:rsidRPr="00006026">
        <w:rPr>
          <w:rFonts w:ascii="Adobe Garamond Pro" w:hAnsi="Adobe Garamond Pro" w:cs="Times"/>
          <w:bCs/>
          <w:color w:val="000000"/>
          <w:sz w:val="28"/>
          <w:szCs w:val="24"/>
        </w:rPr>
        <w:t>Tájékoztatás</w:t>
      </w:r>
    </w:p>
    <w:p w:rsidR="00006026" w:rsidRPr="00006026" w:rsidRDefault="00006026" w:rsidP="00006026">
      <w:pPr>
        <w:jc w:val="both"/>
        <w:rPr>
          <w:rFonts w:ascii="Adobe Garamond Pro" w:hAnsi="Adobe Garamond Pro" w:cs="Times"/>
          <w:bCs/>
          <w:color w:val="000000"/>
          <w:sz w:val="24"/>
          <w:szCs w:val="24"/>
        </w:rPr>
      </w:pPr>
    </w:p>
    <w:p w:rsidR="009142D6" w:rsidRPr="00006026" w:rsidRDefault="00006026" w:rsidP="00006026">
      <w:pPr>
        <w:jc w:val="both"/>
        <w:rPr>
          <w:rFonts w:ascii="Adobe Garamond Pro" w:hAnsi="Adobe Garamond Pro"/>
          <w:sz w:val="24"/>
          <w:szCs w:val="24"/>
        </w:rPr>
      </w:pPr>
      <w:r w:rsidRPr="00006026">
        <w:rPr>
          <w:rFonts w:ascii="Adobe Garamond Pro" w:hAnsi="Adobe Garamond Pro" w:cs="Times"/>
          <w:bCs/>
          <w:color w:val="000000"/>
          <w:sz w:val="24"/>
          <w:szCs w:val="24"/>
        </w:rPr>
        <w:t>A veszélyhelyzet alatti engedélykötelezettségről, valamint az ellenőrzött bejelentésről szóló 191/2020. (V. 8.) Korm. rendelet szerint a</w:t>
      </w:r>
      <w:r w:rsidR="0009085B" w:rsidRPr="00006026">
        <w:rPr>
          <w:rFonts w:ascii="Adobe Garamond Pro" w:hAnsi="Adobe Garamond Pro" w:cs="Times"/>
          <w:color w:val="000000"/>
          <w:sz w:val="24"/>
          <w:szCs w:val="24"/>
        </w:rPr>
        <w:t xml:space="preserve">z általános közigazgatási rendtartásról szóló 2016. évi CL. törvény (a továbbiakban: </w:t>
      </w:r>
      <w:proofErr w:type="spellStart"/>
      <w:r w:rsidR="0009085B" w:rsidRPr="00006026">
        <w:rPr>
          <w:rFonts w:ascii="Adobe Garamond Pro" w:hAnsi="Adobe Garamond Pro" w:cs="Times"/>
          <w:color w:val="000000"/>
          <w:sz w:val="24"/>
          <w:szCs w:val="24"/>
        </w:rPr>
        <w:t>Ákr</w:t>
      </w:r>
      <w:proofErr w:type="spellEnd"/>
      <w:r w:rsidR="0009085B" w:rsidRPr="00006026">
        <w:rPr>
          <w:rFonts w:ascii="Adobe Garamond Pro" w:hAnsi="Adobe Garamond Pro" w:cs="Times"/>
          <w:color w:val="000000"/>
          <w:sz w:val="24"/>
          <w:szCs w:val="24"/>
        </w:rPr>
        <w:t>.) szerinti, kérelemre induló, engedély kiadására irányuló eljárásai esetén a kérelem elektronikus bejelentését, és a bejelentés 8 napon belüli ellenőrzését követően az engedélyköteles tevékenység végzése  – a tevékenység végzésére vonatkozó jogszabályi feltételek fennállása esetén – megkezdhető. Előbbi eljárás a</w:t>
      </w:r>
      <w:r w:rsidR="0009085B" w:rsidRPr="00006026">
        <w:rPr>
          <w:rFonts w:ascii="Adobe Garamond Pro" w:hAnsi="Adobe Garamond Pro"/>
          <w:sz w:val="24"/>
          <w:szCs w:val="24"/>
        </w:rPr>
        <w:t xml:space="preserve"> Jászfényszarui Közös Önkormányzati Hivatal Jegyzője, mint államigazgatási hatáskörben eljáró hatóság </w:t>
      </w:r>
      <w:r w:rsidR="0009085B" w:rsidRPr="00006026">
        <w:rPr>
          <w:rFonts w:ascii="Adobe Garamond Pro" w:hAnsi="Adobe Garamond Pro" w:cs="Times"/>
          <w:color w:val="000000"/>
          <w:sz w:val="24"/>
          <w:szCs w:val="24"/>
        </w:rPr>
        <w:t> hatáskörébe ta</w:t>
      </w:r>
      <w:r w:rsidRPr="00006026">
        <w:rPr>
          <w:rFonts w:ascii="Adobe Garamond Pro" w:hAnsi="Adobe Garamond Pro" w:cs="Times"/>
          <w:color w:val="000000"/>
          <w:sz w:val="24"/>
          <w:szCs w:val="24"/>
        </w:rPr>
        <w:t>rtozó</w:t>
      </w:r>
      <w:r>
        <w:rPr>
          <w:rFonts w:ascii="Adobe Garamond Pro" w:hAnsi="Adobe Garamond Pro" w:cs="Times"/>
          <w:color w:val="000000"/>
          <w:sz w:val="24"/>
          <w:szCs w:val="24"/>
        </w:rPr>
        <w:t>, 2020. május 18. napját követően indult</w:t>
      </w:r>
      <w:r w:rsidRPr="00006026">
        <w:rPr>
          <w:rFonts w:ascii="Adobe Garamond Pro" w:hAnsi="Adobe Garamond Pro" w:cs="Times"/>
          <w:color w:val="000000"/>
          <w:sz w:val="24"/>
          <w:szCs w:val="24"/>
        </w:rPr>
        <w:t xml:space="preserve"> hatóság ügye</w:t>
      </w:r>
      <w:r>
        <w:rPr>
          <w:rFonts w:ascii="Adobe Garamond Pro" w:hAnsi="Adobe Garamond Pro" w:cs="Times"/>
          <w:color w:val="000000"/>
          <w:sz w:val="24"/>
          <w:szCs w:val="24"/>
        </w:rPr>
        <w:t>k</w:t>
      </w:r>
      <w:r w:rsidRPr="00006026">
        <w:rPr>
          <w:rFonts w:ascii="Adobe Garamond Pro" w:hAnsi="Adobe Garamond Pro" w:cs="Times"/>
          <w:color w:val="000000"/>
          <w:sz w:val="24"/>
          <w:szCs w:val="24"/>
        </w:rPr>
        <w:t>re terjed ki. Bizonyos ügyek továbbra is engedélykötelesek, így különösen</w:t>
      </w:r>
      <w:r w:rsidR="0009085B" w:rsidRPr="00006026">
        <w:rPr>
          <w:rFonts w:ascii="Adobe Garamond Pro" w:hAnsi="Adobe Garamond Pro" w:cs="Times"/>
          <w:color w:val="000000"/>
          <w:sz w:val="24"/>
          <w:szCs w:val="24"/>
        </w:rPr>
        <w:t xml:space="preserve"> az önkormányzati hatósági ügyek (például közterület-használat)</w:t>
      </w:r>
      <w:r w:rsidRPr="00006026">
        <w:rPr>
          <w:rFonts w:ascii="Adobe Garamond Pro" w:hAnsi="Adobe Garamond Pro" w:cs="Times"/>
          <w:color w:val="000000"/>
          <w:sz w:val="24"/>
          <w:szCs w:val="24"/>
        </w:rPr>
        <w:t xml:space="preserve">, anyakönyvi ügyek. A jogszabály teljes terjedelmében az </w:t>
      </w:r>
      <w:hyperlink r:id="rId4" w:history="1">
        <w:r w:rsidRPr="00006026">
          <w:rPr>
            <w:rStyle w:val="Hiperhivatkozs"/>
            <w:rFonts w:ascii="Adobe Garamond Pro" w:hAnsi="Adobe Garamond Pro"/>
            <w:sz w:val="24"/>
            <w:szCs w:val="24"/>
          </w:rPr>
          <w:t>http://njt.hu/cgi_bin/njt_doc.cgi?docid=219401.382773</w:t>
        </w:r>
      </w:hyperlink>
      <w:r w:rsidRPr="00006026">
        <w:rPr>
          <w:rFonts w:ascii="Adobe Garamond Pro" w:hAnsi="Adobe Garamond Pro"/>
          <w:sz w:val="24"/>
          <w:szCs w:val="24"/>
        </w:rPr>
        <w:t xml:space="preserve"> linken tekinthető meg.</w:t>
      </w:r>
    </w:p>
    <w:p w:rsidR="00006026" w:rsidRPr="00006026" w:rsidRDefault="00006026" w:rsidP="00006026">
      <w:pPr>
        <w:jc w:val="both"/>
        <w:rPr>
          <w:rFonts w:ascii="Adobe Garamond Pro" w:hAnsi="Adobe Garamond Pro" w:cs="Times"/>
          <w:color w:val="000000"/>
          <w:sz w:val="24"/>
          <w:szCs w:val="24"/>
        </w:rPr>
      </w:pPr>
      <w:r w:rsidRPr="00006026">
        <w:rPr>
          <w:rFonts w:ascii="Adobe Garamond Pro" w:hAnsi="Adobe Garamond Pro"/>
          <w:sz w:val="24"/>
          <w:szCs w:val="24"/>
        </w:rPr>
        <w:t xml:space="preserve">A Jászfényszarui Közös Önkormányzati Hivatal Jegyzője felé az elektronikus </w:t>
      </w:r>
      <w:r w:rsidRPr="00006026">
        <w:rPr>
          <w:rFonts w:ascii="Adobe Garamond Pro" w:hAnsi="Adobe Garamond Pro" w:cs="Times"/>
          <w:color w:val="000000"/>
          <w:sz w:val="24"/>
          <w:szCs w:val="24"/>
        </w:rPr>
        <w:t xml:space="preserve">úton megtett bejelentésnek minősül az ügyfélkapu útján, elektronikus űrlap útján, általános célú elektronikus kérelem </w:t>
      </w:r>
      <w:proofErr w:type="gramStart"/>
      <w:r w:rsidRPr="00006026">
        <w:rPr>
          <w:rFonts w:ascii="Adobe Garamond Pro" w:hAnsi="Adobe Garamond Pro" w:cs="Times"/>
          <w:color w:val="000000"/>
          <w:sz w:val="24"/>
          <w:szCs w:val="24"/>
        </w:rPr>
        <w:t>űrlap szolgáltatás</w:t>
      </w:r>
      <w:proofErr w:type="gramEnd"/>
      <w:r w:rsidRPr="00006026">
        <w:rPr>
          <w:rFonts w:ascii="Adobe Garamond Pro" w:hAnsi="Adobe Garamond Pro" w:cs="Times"/>
          <w:color w:val="000000"/>
          <w:sz w:val="24"/>
          <w:szCs w:val="24"/>
        </w:rPr>
        <w:t xml:space="preserve"> útján valamint e-mail útján megtett bejelentés. E-mail útján a következő címre küldött levéllel tehető meg a bejelentés: </w:t>
      </w:r>
      <w:hyperlink r:id="rId5" w:history="1">
        <w:r w:rsidR="000031F8" w:rsidRPr="000031F8">
          <w:rPr>
            <w:rStyle w:val="Hiperhivatkozs"/>
            <w:rFonts w:ascii="Adobe Garamond Pro" w:eastAsia="Times New Roman" w:hAnsi="Adobe Garamond Pro"/>
          </w:rPr>
          <w:t>iktato@jaszfenyszaru.hu</w:t>
        </w:r>
      </w:hyperlink>
      <w:r w:rsidR="000031F8" w:rsidRPr="000031F8">
        <w:rPr>
          <w:rFonts w:ascii="Adobe Garamond Pro" w:eastAsia="Times New Roman" w:hAnsi="Adobe Garamond Pro"/>
        </w:rPr>
        <w:t>.</w:t>
      </w:r>
    </w:p>
    <w:sectPr w:rsidR="00006026" w:rsidRPr="0000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5B"/>
    <w:rsid w:val="000031F8"/>
    <w:rsid w:val="00006026"/>
    <w:rsid w:val="0009085B"/>
    <w:rsid w:val="009142D6"/>
    <w:rsid w:val="00F2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627B3-D1B9-4C49-811F-B3D359D8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06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ktato@jaszfenyszaru.hu" TargetMode="External"/><Relationship Id="rId4" Type="http://schemas.openxmlformats.org/officeDocument/2006/relationships/hyperlink" Target="http://njt.hu/cgi_bin/njt_doc.cgi?docid=219401.38277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1287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Mátyás</dc:creator>
  <cp:lastModifiedBy>szoc2</cp:lastModifiedBy>
  <cp:revision>2</cp:revision>
  <dcterms:created xsi:type="dcterms:W3CDTF">2020-05-13T08:34:00Z</dcterms:created>
  <dcterms:modified xsi:type="dcterms:W3CDTF">2020-05-13T08:34:00Z</dcterms:modified>
</cp:coreProperties>
</file>